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317</wp:posOffset>
            </wp:positionH>
            <wp:positionV relativeFrom="paragraph">
              <wp:posOffset>0</wp:posOffset>
            </wp:positionV>
            <wp:extent cx="6119495" cy="815975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1716"/>
        </w:tabs>
        <w:jc w:val="right"/>
        <w:rPr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27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07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716"/>
        </w:tabs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716"/>
        </w:tabs>
        <w:jc w:val="center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a6099"/>
          <w:sz w:val="48"/>
          <w:szCs w:val="48"/>
          <w:vertAlign w:val="baseline"/>
          <w:rtl w:val="0"/>
        </w:rPr>
        <w:t xml:space="preserve">Comunicat de presă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a6099"/>
          <w:sz w:val="48"/>
          <w:szCs w:val="48"/>
          <w:rtl w:val="0"/>
        </w:rPr>
        <w:t xml:space="preserve">începere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a6099"/>
          <w:sz w:val="48"/>
          <w:szCs w:val="48"/>
          <w:vertAlign w:val="baseline"/>
          <w:rtl w:val="0"/>
        </w:rPr>
        <w:t xml:space="preserve"> proiect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716"/>
        </w:tabs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716"/>
        </w:tabs>
        <w:jc w:val="center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a6099"/>
          <w:sz w:val="32"/>
          <w:szCs w:val="32"/>
          <w:vertAlign w:val="baseline"/>
          <w:rtl w:val="0"/>
        </w:rPr>
        <w:t xml:space="preserve">„PNRR: Fonduri pentru România modernă și reformată!”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716"/>
        </w:tabs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716"/>
        </w:tabs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Numele beneficiarului: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PITA BITE S.R.L.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Apel de proiecte gestionat de Ministerul Investițiilor și Proiectelor Europene, finanțat prin Planul Național de Redresare și Reziliență al României, </w:t>
      </w: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Componenta C9. Suport pentru sectorul privat, cercetare, dezvoltare </w:t>
      </w:r>
      <w:r w:rsidDel="00000000" w:rsidR="00000000" w:rsidRPr="00000000">
        <w:rPr>
          <w:rFonts w:ascii="Calibri" w:cs="Calibri" w:eastAsia="Calibri" w:hAnsi="Calibri"/>
          <w:color w:val="231f20"/>
          <w:rtl w:val="0"/>
        </w:rPr>
        <w:t xml:space="preserve">și</w:t>
      </w: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 inovare,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Investiția I3. Scheme de ajutor pentru sectorul privat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,  titlu apel: „Digitalizarea IMM-urilor – grant de până la 100.000 euro pe întreprindere care să sprijine IMM-urile în adoptarea tehnologiilor digitale”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Numele proiectului de investiție: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DIGITALIZAREA COMPANIEI PITA BITE SRL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Contract de finanțare: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Nr. ctr. 3478.1./i3/c9 din 21.07.2024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Cod proiect: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3478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0"/>
          <w:bCs w:val="0"/>
          <w:color w:val="000000"/>
          <w:shd w:fill="f4cccc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Durata proiec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highlight w:val="white"/>
          <w:vertAlign w:val="baseline"/>
          <w:rtl w:val="0"/>
        </w:rPr>
        <w:t xml:space="preserve">tului: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highlight w:val="white"/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highlight w:val="white"/>
          <w:vertAlign w:val="baseline"/>
          <w:rtl w:val="0"/>
        </w:rPr>
        <w:t xml:space="preserve"> luni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highlight w:val="white"/>
          <w:vertAlign w:val="baseline"/>
          <w:rtl w:val="0"/>
        </w:rPr>
        <w:t xml:space="preserve">Data de începere: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highlight w:val="white"/>
          <w:rtl w:val="0"/>
        </w:rPr>
        <w:t xml:space="preserve">01.04.2025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0"/>
          <w:bCs w:val="0"/>
          <w:color w:val="231f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Data finalizării: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30.07.2026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b w:val="0"/>
          <w:bCs w:val="0"/>
          <w:color w:val="000000"/>
          <w:shd w:fill="f4cccc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Obiectivele generale urmărite: </w:t>
      </w: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Obiectivul general al întreprinderii </w:t>
      </w:r>
      <w:r w:rsidDel="00000000" w:rsidR="00000000" w:rsidRPr="00000000">
        <w:rPr>
          <w:rFonts w:ascii="Calibri" w:cs="Calibri" w:eastAsia="Calibri" w:hAnsi="Calibri"/>
          <w:color w:val="231f20"/>
          <w:rtl w:val="0"/>
        </w:rPr>
        <w:t xml:space="preserve">PITA BITE S.R.L.</w:t>
      </w: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 este consolidarea, dezvoltarea și inovarea activității economice prin transformarea digitală a afacerii și integrarea tehnologiilor digitale, fapt posibil prin achiziția de active corporale </w:t>
      </w:r>
      <w:r w:rsidDel="00000000" w:rsidR="00000000" w:rsidRPr="00000000">
        <w:rPr>
          <w:rFonts w:ascii="Calibri" w:cs="Calibri" w:eastAsia="Calibri" w:hAnsi="Calibri"/>
          <w:color w:val="231f20"/>
          <w:rtl w:val="0"/>
        </w:rPr>
        <w:t xml:space="preserve">și</w:t>
      </w: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 necorporale, servicii de instruire a personalului  și personalului de conducere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Valoare totală proiect: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317.754,18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Valoare nerambursabilă finanțată din PNRR: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241.567,32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 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vertAlign w:val="baseline"/>
          <w:rtl w:val="0"/>
        </w:rPr>
        <w:t xml:space="preserve">Date de contact: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Persoană de contact: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31f20"/>
          <w:rtl w:val="0"/>
        </w:rPr>
        <w:t xml:space="preserve">TRIFAN BIANCA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Telefon: </w:t>
      </w:r>
      <w:r w:rsidDel="00000000" w:rsidR="00000000" w:rsidRPr="00000000">
        <w:rPr>
          <w:rFonts w:ascii="Calibri" w:cs="Calibri" w:eastAsia="Calibri" w:hAnsi="Calibri"/>
          <w:color w:val="231f20"/>
          <w:rtl w:val="0"/>
        </w:rPr>
        <w:t xml:space="preserve">0742491937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31f20"/>
          <w:vertAlign w:val="baseline"/>
          <w:rtl w:val="0"/>
        </w:rPr>
        <w:t xml:space="preserve">Email: </w:t>
      </w:r>
      <w:r w:rsidDel="00000000" w:rsidR="00000000" w:rsidRPr="00000000">
        <w:rPr>
          <w:rFonts w:ascii="Calibri" w:cs="Calibri" w:eastAsia="Calibri" w:hAnsi="Calibri"/>
          <w:color w:val="231f20"/>
          <w:rtl w:val="0"/>
        </w:rPr>
        <w:t xml:space="preserve">trifanbianca@yahoo.com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a6099"/>
          <w:sz w:val="20"/>
          <w:szCs w:val="20"/>
          <w:u w:val="none"/>
          <w:shd w:fill="auto" w:val="clear"/>
          <w:vertAlign w:val="baseline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6099"/>
          <w:sz w:val="20"/>
          <w:szCs w:val="20"/>
          <w:u w:val="none"/>
          <w:shd w:fill="auto" w:val="clear"/>
          <w:vertAlign w:val="baseline"/>
          <w:rtl w:val="0"/>
        </w:rPr>
        <w:t xml:space="preserve">Conţinutul acestui material nu reprezintă în mod obligatoriu poziţia oficială a Uniunii Europene sau a Guvernului României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a6099"/>
          <w:sz w:val="20"/>
          <w:szCs w:val="20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157797</wp:posOffset>
            </wp:positionH>
            <wp:positionV relativeFrom="paragraph">
              <wp:posOffset>0</wp:posOffset>
            </wp:positionV>
            <wp:extent cx="5804535" cy="88265"/>
            <wp:effectExtent b="0" l="0" r="0" t="0"/>
            <wp:wrapSquare wrapText="bothSides" distB="0" distT="0" distL="0" distR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8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a6099"/>
          <w:sz w:val="24"/>
          <w:szCs w:val="24"/>
          <w:u w:val="none"/>
          <w:shd w:fill="auto" w:val="clear"/>
          <w:vertAlign w:val="baseline"/>
          <w:rtl w:val="0"/>
        </w:rPr>
        <w:t xml:space="preserve">„PNRR. Finanțat de Uniunea Europeană – Următoarea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a609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a6099"/>
          <w:sz w:val="24"/>
          <w:szCs w:val="24"/>
          <w:u w:val="none"/>
          <w:shd w:fill="auto" w:val="clear"/>
          <w:vertAlign w:val="baseline"/>
          <w:rtl w:val="0"/>
        </w:rPr>
        <w:t xml:space="preserve">Generație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a609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a6099"/>
          <w:sz w:val="24"/>
          <w:szCs w:val="24"/>
          <w:u w:val="none"/>
          <w:shd w:fill="auto" w:val="clear"/>
          <w:vertAlign w:val="baseline"/>
          <w:rtl w:val="0"/>
        </w:rPr>
        <w:t xml:space="preserve">UE”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2a6099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https://mfe.gov.ro/pnrr/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a6099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https://www.facebook.com/PNRROficial/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Stiltitlu">
    <w:name w:val="Stil titlu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ro-RO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ro-RO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ro-RO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ro-RO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ro-RO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Arial" w:eastAsia="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fe.gov.ro/pnr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0NGwe4XWPJk7Q7FQVOsWwc2XeA==">CgMxLjA4AHIhMWprSHpzaVZxbUtSZzRMMGxvTHJMOHBQWWhoaDVWN1ZO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2024-08-01T05:30:00Z</dcterms:created>
  <dc:creator>Mihai Andrei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