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cs="Calibri" w:cstheme="minorHAnsi"/>
          <w:color w:val="000000"/>
          <w:sz w:val="28"/>
          <w:szCs w:val="28"/>
          <w:shd w:fill="FFFFFF" w:val="clear"/>
        </w:rPr>
      </w:pPr>
      <w:r>
        <w:rPr>
          <w:rFonts w:cs="Calibri" w:cstheme="minorHAnsi"/>
          <w:color w:val="000000"/>
          <w:sz w:val="28"/>
          <w:szCs w:val="28"/>
          <w:shd w:fill="FFFFFF" w:val="clear"/>
        </w:rPr>
      </w:r>
    </w:p>
    <w:p>
      <w:pPr>
        <w:pStyle w:val="Normal"/>
        <w:rPr>
          <w:rFonts w:cs="Calibri" w:cstheme="minorHAnsi"/>
          <w:color w:val="000000"/>
          <w:sz w:val="24"/>
          <w:szCs w:val="24"/>
          <w:shd w:fill="FFFFFF" w:val="clear"/>
        </w:rPr>
      </w:pPr>
      <w:r>
        <w:rPr>
          <w:rFonts w:cs="Calibri" w:cstheme="minorHAnsi"/>
          <w:color w:val="000000"/>
          <w:sz w:val="24"/>
          <w:szCs w:val="24"/>
          <w:shd w:fill="FFFFFF" w:val="clear"/>
        </w:rPr>
        <w:t>25.05.2026</w:t>
      </w:r>
    </w:p>
    <w:p>
      <w:pPr>
        <w:pStyle w:val="Normal"/>
        <w:jc w:val="center"/>
        <w:rPr>
          <w:rFonts w:cs="Calibri" w:cstheme="minorHAnsi"/>
          <w:color w:val="000000"/>
          <w:sz w:val="28"/>
          <w:szCs w:val="28"/>
          <w:shd w:fill="FFFFFF" w:val="clear"/>
        </w:rPr>
      </w:pPr>
      <w:r>
        <w:rPr>
          <w:rFonts w:cs="Calibri" w:cstheme="minorHAnsi"/>
          <w:color w:val="000000"/>
          <w:sz w:val="28"/>
          <w:szCs w:val="28"/>
          <w:shd w:fill="FFFFFF" w:val="clear"/>
        </w:rPr>
        <w:t>Comunicat de presă</w:t>
      </w:r>
    </w:p>
    <w:p>
      <w:pPr>
        <w:pStyle w:val="Normal"/>
        <w:jc w:val="center"/>
        <w:rPr>
          <w:rFonts w:cs="Calibri" w:cstheme="minorHAnsi"/>
          <w:color w:val="000000"/>
          <w:sz w:val="24"/>
          <w:szCs w:val="24"/>
          <w:shd w:fill="FFFFFF" w:val="clear"/>
        </w:rPr>
      </w:pPr>
      <w:r>
        <w:rPr>
          <w:rFonts w:cs="Calibri" w:cstheme="minorHAnsi"/>
          <w:color w:val="000000"/>
          <w:sz w:val="24"/>
          <w:szCs w:val="24"/>
          <w:shd w:fill="FFFFFF" w:val="clear"/>
        </w:rPr>
        <w:t>O nouă cantină socială școlară la Galicea Mare</w:t>
      </w:r>
    </w:p>
    <w:p>
      <w:pPr>
        <w:pStyle w:val="Normal"/>
        <w:jc w:val="both"/>
        <w:rPr>
          <w:rFonts w:cs="Calibri" w:cstheme="minorHAnsi"/>
          <w:color w:val="000000"/>
          <w:sz w:val="24"/>
          <w:szCs w:val="24"/>
          <w:shd w:fill="FFFFFF" w:val="clear"/>
        </w:rPr>
      </w:pPr>
      <w:r>
        <w:rPr>
          <w:rFonts w:cs="Calibri" w:cstheme="minorHAnsi"/>
          <w:color w:val="000000"/>
          <w:sz w:val="24"/>
          <w:szCs w:val="24"/>
          <w:shd w:fill="FFFFFF" w:val="clear"/>
        </w:rPr>
      </w:r>
    </w:p>
    <w:p>
      <w:pPr>
        <w:pStyle w:val="Normal"/>
        <w:jc w:val="both"/>
        <w:rPr>
          <w:rFonts w:cs="Calibri" w:cstheme="minorHAnsi"/>
          <w:color w:val="000000"/>
          <w:sz w:val="24"/>
          <w:szCs w:val="24"/>
          <w:shd w:fill="FFFFFF" w:val="clear"/>
        </w:rPr>
      </w:pPr>
      <w:r>
        <w:rPr>
          <w:rFonts w:cs="Calibri" w:cstheme="minorHAnsi"/>
          <w:color w:val="000000"/>
          <w:sz w:val="24"/>
          <w:szCs w:val="24"/>
          <w:shd w:fill="FFFFFF" w:val="clear"/>
        </w:rPr>
        <w:t xml:space="preserve">Asociația Șoapta Florilor, Primăria Galicea Mare și compania Cargill Agricultura inaugurează miercuri, 27 mai, anul curent, o nouă cantină socială școlară pentru elevi, în cadrul Proiectului Împreună ajutăm un sat. </w:t>
      </w:r>
    </w:p>
    <w:p>
      <w:pPr>
        <w:pStyle w:val="Normal"/>
        <w:jc w:val="both"/>
        <w:rPr>
          <w:rFonts w:cs="Calibri" w:cstheme="minorHAnsi"/>
          <w:color w:val="000000"/>
          <w:sz w:val="24"/>
          <w:szCs w:val="24"/>
          <w:shd w:fill="FFFFFF" w:val="clear"/>
        </w:rPr>
      </w:pPr>
      <w:r>
        <w:rPr>
          <w:rFonts w:cs="Calibri" w:cstheme="minorHAnsi"/>
          <w:color w:val="000000"/>
          <w:sz w:val="24"/>
          <w:szCs w:val="24"/>
          <w:shd w:fill="FFFFFF" w:val="clear"/>
        </w:rPr>
        <w:t xml:space="preserve">Cantina socială școlara din Galicea Mare, judetul Dolj, este ce-a de-a doua cantină amenajată și deschisă de către asociație, după cea din Sudiți, judetul Ialomita, funcțională din anul 2024 până în prezent. Scopul cantinelor sociale școlare este acela de a oferi o masa caldă copiilor aflați la risc de abandon școlar, astfel încât aceștia să își continue studiile indiferent de situația finaciară de acasă. Fiecare cantină socială servește prânzul unui număr de 120 de copii din comunitate. </w:t>
      </w:r>
    </w:p>
    <w:p>
      <w:pPr>
        <w:pStyle w:val="Normal"/>
        <w:jc w:val="both"/>
        <w:rPr>
          <w:rFonts w:cs="Calibri" w:cstheme="minorHAnsi"/>
          <w:color w:val="000000"/>
          <w:sz w:val="24"/>
          <w:szCs w:val="24"/>
          <w:shd w:fill="FFFFFF" w:val="clear"/>
        </w:rPr>
      </w:pPr>
      <w:r>
        <w:rPr>
          <w:rFonts w:cs="Calibri" w:cstheme="minorHAnsi"/>
          <w:color w:val="000000"/>
          <w:sz w:val="24"/>
          <w:szCs w:val="24"/>
          <w:shd w:fill="FFFFFF" w:val="clear"/>
        </w:rPr>
        <w:t xml:space="preserve">Proiectul Împreună ajutăm un sat a început în luna septembrie 2024, ajutând sute de copii din diferite județe, cu rechizite școlare, haine groase de iarnă, încălțăminte, cărti și uniforme școlare, dar mai ales, amenajând și dând în folosință, până în prezent, două cantine sociale școlare pentru copii. </w:t>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t>“</w:t>
      </w:r>
      <w:r>
        <w:rPr>
          <w:rFonts w:cs="Calibri" w:cstheme="minorHAnsi"/>
          <w:i/>
          <w:color w:val="000000"/>
          <w:sz w:val="24"/>
          <w:szCs w:val="24"/>
          <w:shd w:fill="FFFFFF" w:val="clear"/>
        </w:rPr>
        <w:t>La Cargill, credem că accesul la educație începe cu grija față de nevoile de bază ale copiilor. O masă caldă oferită zilnic poate face diferența dintre abandon și continuitate școlară, dintre vulnerabilitate și șansa la un viitor mai bun. Susținem cu convingere acest proiect construit împreună cu Asociația Șoapta Florilor și Primăria Galicea Mare și  contribuim astfel  la susținerea celor 120 de copii care vor beneficia de această cantină socială școlară.</w:t>
      </w:r>
    </w:p>
    <w:p>
      <w:pPr>
        <w:pStyle w:val="Normal"/>
        <w:jc w:val="both"/>
        <w:rPr>
          <w:rFonts w:cs="Calibri" w:cstheme="minorHAnsi"/>
          <w:i/>
          <w:color w:val="000000"/>
          <w:sz w:val="24"/>
          <w:szCs w:val="24"/>
          <w:shd w:fill="FFFFFF" w:val="clear"/>
        </w:rPr>
      </w:pPr>
      <w:r>
        <w:rPr/>
        <w:t xml:space="preserve"> </w:t>
      </w:r>
      <w:r>
        <w:rPr>
          <w:rFonts w:cs="Calibri" w:cstheme="minorHAnsi"/>
          <w:i/>
          <w:color w:val="000000"/>
          <w:sz w:val="24"/>
          <w:szCs w:val="24"/>
          <w:shd w:fill="FFFFFF" w:val="clear"/>
        </w:rPr>
        <w:t>Dezvoltarea comunităților începe cu investiții reale în copii, iar parteneriatele locale precum acesta pot genera schimbări cu impact pe termen lung.” au declarat reprezentanții Cargill.</w:t>
      </w:r>
    </w:p>
    <w:p>
      <w:pPr>
        <w:pStyle w:val="Normal"/>
        <w:jc w:val="both"/>
        <w:rPr>
          <w:rFonts w:cs="Calibri" w:cstheme="minorHAnsi"/>
          <w:color w:val="000000"/>
          <w:sz w:val="24"/>
          <w:szCs w:val="24"/>
          <w:shd w:fill="FFFFFF" w:val="clear"/>
        </w:rPr>
      </w:pPr>
      <w:r>
        <w:rPr>
          <w:rFonts w:cs="Calibri" w:cstheme="minorHAnsi"/>
          <w:i/>
          <w:color w:val="000000"/>
          <w:sz w:val="24"/>
          <w:szCs w:val="24"/>
          <w:shd w:fill="FFFFFF" w:val="clear"/>
        </w:rPr>
        <w:t>“</w:t>
      </w:r>
      <w:r>
        <w:rPr>
          <w:rFonts w:cs="Calibri" w:cstheme="minorHAnsi"/>
          <w:i/>
          <w:color w:val="000000"/>
          <w:sz w:val="24"/>
          <w:szCs w:val="24"/>
          <w:shd w:fill="FFFFFF" w:val="clear"/>
        </w:rPr>
        <w:t>O masă caldă nu hrănește numai copilul flămând ci ne dă speranța că lumea poate fi mai bună. Mulțumesc tuturor celor implicați în acest proiect minunant”</w:t>
      </w:r>
      <w:r>
        <w:rPr>
          <w:rFonts w:cs="Calibri" w:cstheme="minorHAnsi"/>
          <w:color w:val="000000"/>
          <w:sz w:val="24"/>
          <w:szCs w:val="24"/>
          <w:shd w:fill="FFFFFF" w:val="clear"/>
        </w:rPr>
        <w:t>, a declarat domnul Cristian Văduva, primarul comunei Galicea-Mare.</w:t>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t>“</w:t>
      </w:r>
      <w:r>
        <w:rPr>
          <w:rFonts w:cs="Calibri" w:cstheme="minorHAnsi"/>
          <w:i/>
          <w:color w:val="000000"/>
          <w:sz w:val="24"/>
          <w:szCs w:val="24"/>
          <w:shd w:fill="FFFFFF" w:val="clear"/>
        </w:rPr>
        <w:t xml:space="preserve">Am ales să implementam proiectul în Galicea Mare fiindcă niciuna dintre școlile din comună nu este inclusă într-un proiect national care le oferă elevilor un supliment de hrană. Cantinele sociale școlare sunt o gură de oxigen pentru comunitățile în care există. Ușurează povara familiilor dezavantajate și susțin pe termen îndelungat dezvoltarea copiilor și educația lor. </w:t>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r>
    </w:p>
    <w:p>
      <w:pPr>
        <w:pStyle w:val="Normal"/>
        <w:jc w:val="both"/>
        <w:rPr>
          <w:rFonts w:cs="Calibri" w:cstheme="minorHAnsi"/>
          <w:i/>
          <w:color w:val="000000"/>
          <w:sz w:val="24"/>
          <w:szCs w:val="24"/>
          <w:shd w:fill="FFFFFF" w:val="clear"/>
        </w:rPr>
      </w:pPr>
      <w:r>
        <w:rPr>
          <w:rFonts w:cs="Calibri" w:cstheme="minorHAnsi"/>
          <w:i/>
          <w:color w:val="000000"/>
          <w:sz w:val="24"/>
          <w:szCs w:val="24"/>
          <w:shd w:fill="FFFFFF" w:val="clear"/>
        </w:rPr>
        <w:t xml:space="preserve">Orice părinte este mai liniștit având certitudinea că al său copil va primi o masă gătită și sănătoasă la școală, indiferent de situația de acasă. Iar beneficiile cantinelor sociale se văd în timp, oferindu-le copiilor mai multa siguranță, energie pentru învățare și șanse mai mari de success în viață, ajutând serii intregi de elevi să nu abandoneze studiile. Dorim ca sponsorii să realizeze utilitatea reală și impactul unui asemenea proiect pentru întrega comunitate și să ne sprijine financiar să deschidem o a treia cantină, pe perioada vacanței de vară, într-o comunitate rurală din judetul Constanța” </w:t>
      </w:r>
      <w:r>
        <w:rPr>
          <w:rFonts w:cs="Calibri" w:cstheme="minorHAnsi"/>
          <w:color w:val="000000"/>
          <w:sz w:val="24"/>
          <w:szCs w:val="24"/>
          <w:shd w:fill="FFFFFF" w:val="clear"/>
        </w:rPr>
        <w:t>, a declarant Isabela Stefan-Iorga, președintele Asociației Șoapta Florilor.</w:t>
      </w:r>
      <w:bookmarkStart w:id="0" w:name="_GoBack"/>
      <w:bookmarkEnd w:id="0"/>
    </w:p>
    <w:p>
      <w:pPr>
        <w:pStyle w:val="Normal"/>
        <w:jc w:val="both"/>
        <w:rPr>
          <w:rFonts w:cs="Calibri" w:cstheme="minorHAnsi"/>
          <w:color w:val="000000"/>
          <w:sz w:val="24"/>
          <w:szCs w:val="24"/>
          <w:shd w:fill="FFFFFF" w:val="clear"/>
        </w:rPr>
      </w:pPr>
      <w:r>
        <w:rPr>
          <w:rFonts w:cs="Calibri" w:cstheme="minorHAnsi"/>
          <w:color w:val="000000"/>
          <w:sz w:val="24"/>
          <w:szCs w:val="24"/>
          <w:shd w:fill="FFFFFF" w:val="clear"/>
        </w:rPr>
        <w:t xml:space="preserve">Romania are cea mai ridicata rata a abandonului scolar din Europa. Un procent de 16,8% dintre elevi renunta la scoala, cei mai multi fiind din mediul rural. In plus, peste 400.000 de copii cu vârste între 7 și 17 ani (aproximativ 18,7% din grupa de vârstă) nu sunt înscriși în sistemul de educație din România, conform datelor analizate în 2024-2025, ceea ce inseamna ca nu au fost niciodata la scoala. </w:t>
      </w:r>
    </w:p>
    <w:p>
      <w:pPr>
        <w:pStyle w:val="Normal"/>
        <w:rPr>
          <w:rFonts w:cs="Calibri" w:cstheme="minorHAnsi"/>
          <w:color w:val="000000"/>
          <w:sz w:val="24"/>
          <w:szCs w:val="24"/>
          <w:shd w:fill="FFFFFF" w:val="clear"/>
        </w:rPr>
      </w:pPr>
      <w:r>
        <w:rPr>
          <w:rFonts w:cs="Calibri" w:cstheme="minorHAnsi"/>
          <w:color w:val="000000"/>
          <w:sz w:val="24"/>
          <w:szCs w:val="24"/>
          <w:shd w:fill="FFFFFF" w:val="clear"/>
        </w:rPr>
      </w:r>
    </w:p>
    <w:p>
      <w:pPr>
        <w:pStyle w:val="Normal"/>
        <w:spacing w:before="0" w:after="0"/>
        <w:rPr>
          <w:rFonts w:cs="Calibri" w:cstheme="minorHAnsi"/>
          <w:color w:val="000000"/>
          <w:sz w:val="24"/>
          <w:szCs w:val="24"/>
          <w:shd w:fill="FFFFFF" w:val="clear"/>
        </w:rPr>
      </w:pPr>
      <w:r>
        <w:rPr>
          <w:rFonts w:cs="Calibri" w:cstheme="minorHAnsi"/>
          <w:color w:val="000000"/>
          <w:sz w:val="24"/>
          <w:szCs w:val="24"/>
          <w:shd w:fill="FFFFFF" w:val="clear"/>
        </w:rPr>
        <w:t>Isabela Stefan-Iorga</w:t>
      </w:r>
    </w:p>
    <w:p>
      <w:pPr>
        <w:pStyle w:val="Normal"/>
        <w:spacing w:before="0" w:after="0"/>
        <w:rPr>
          <w:rFonts w:cs="Calibri" w:cstheme="minorHAnsi"/>
          <w:color w:val="000000"/>
          <w:sz w:val="24"/>
          <w:szCs w:val="24"/>
          <w:shd w:fill="FFFFFF" w:val="clear"/>
        </w:rPr>
      </w:pPr>
      <w:r>
        <w:rPr>
          <w:rFonts w:cs="Calibri" w:cstheme="minorHAnsi"/>
          <w:color w:val="000000"/>
          <w:sz w:val="24"/>
          <w:szCs w:val="24"/>
          <w:shd w:fill="FFFFFF" w:val="clear"/>
        </w:rPr>
        <w:t>Asociatia Soapta Florilor</w:t>
      </w:r>
    </w:p>
    <w:p>
      <w:pPr>
        <w:pStyle w:val="Normal"/>
        <w:spacing w:before="0" w:after="0"/>
        <w:rPr>
          <w:rFonts w:cs="Calibri" w:cstheme="minorHAnsi"/>
          <w:color w:val="000000"/>
          <w:sz w:val="24"/>
          <w:szCs w:val="24"/>
          <w:shd w:fill="FFFFFF" w:val="clear"/>
        </w:rPr>
      </w:pPr>
      <w:r>
        <w:rPr>
          <w:rFonts w:cs="Calibri" w:cstheme="minorHAnsi"/>
          <w:color w:val="000000"/>
          <w:sz w:val="24"/>
          <w:szCs w:val="24"/>
          <w:shd w:fill="FFFFFF" w:val="clear"/>
        </w:rPr>
        <w:t>Tel: 0766407561</w:t>
      </w:r>
    </w:p>
    <w:p>
      <w:pPr>
        <w:pStyle w:val="Normal"/>
        <w:spacing w:before="0" w:after="0"/>
        <w:rPr>
          <w:rFonts w:cs="Calibri" w:cstheme="minorHAnsi"/>
          <w:color w:val="000000"/>
          <w:sz w:val="24"/>
          <w:szCs w:val="24"/>
          <w:shd w:fill="FFFFFF" w:val="clear"/>
        </w:rPr>
      </w:pPr>
      <w:hyperlink r:id="rId2">
        <w:r>
          <w:rPr>
            <w:rStyle w:val="Hyperlink"/>
            <w:rFonts w:cs="Calibri" w:cstheme="minorHAnsi"/>
            <w:sz w:val="24"/>
            <w:szCs w:val="24"/>
            <w:shd w:fill="FFFFFF" w:val="clear"/>
          </w:rPr>
          <w:t>www.soaptaflorilor.ro</w:t>
        </w:r>
      </w:hyperlink>
    </w:p>
    <w:p>
      <w:pPr>
        <w:pStyle w:val="Normal"/>
        <w:spacing w:before="0" w:after="0"/>
        <w:rPr>
          <w:rFonts w:cs="Calibri" w:cstheme="minorHAnsi"/>
          <w:color w:val="000000"/>
          <w:sz w:val="24"/>
          <w:szCs w:val="24"/>
          <w:shd w:fill="FFFFFF" w:val="clear"/>
        </w:rPr>
      </w:pPr>
      <w:hyperlink r:id="rId3">
        <w:r>
          <w:rPr>
            <w:rStyle w:val="Hyperlink"/>
            <w:rFonts w:cs="Calibri" w:cstheme="minorHAnsi"/>
            <w:color w:val="000000"/>
            <w:sz w:val="24"/>
            <w:szCs w:val="24"/>
            <w:shd w:fill="FFFFFF" w:val="clear"/>
          </w:rPr>
          <w:t>https://www.facebook.com/soaptaflorilor/</w:t>
        </w:r>
      </w:hyperlink>
    </w:p>
    <w:p>
      <w:pPr>
        <w:pStyle w:val="Normal"/>
        <w:spacing w:before="0" w:after="0"/>
        <w:rPr>
          <w:rFonts w:cs="Calibri" w:cstheme="minorHAnsi"/>
          <w:color w:val="000000"/>
          <w:sz w:val="24"/>
          <w:szCs w:val="24"/>
          <w:shd w:fill="FFFFFF" w:val="clear"/>
        </w:rPr>
      </w:pPr>
      <w:r>
        <w:rPr>
          <w:rFonts w:cs="Calibri" w:cstheme="minorHAnsi"/>
          <w:sz w:val="28"/>
          <w:szCs w:val="28"/>
        </w:rPr>
      </w:r>
    </w:p>
    <w:sectPr>
      <w:headerReference w:type="even" r:id="rId4"/>
      <w:headerReference w:type="default" r:id="rId5"/>
      <w:headerReference w:type="first" r:id="rId6"/>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32"/>
        <w:szCs w:val="32"/>
      </w:rPr>
    </w:pPr>
    <w:r>
      <w:rPr>
        <w:b/>
        <w:sz w:val="32"/>
        <w:szCs w:val="32"/>
      </w:rPr>
      <w:drawing>
        <wp:anchor distT="0" distB="0" distL="0" distR="0" simplePos="0" relativeHeight="3" behindDoc="1" locked="0" layoutInCell="1" allowOverlap="1">
          <wp:simplePos x="0" y="0"/>
          <wp:positionH relativeFrom="column">
            <wp:posOffset>-247650</wp:posOffset>
          </wp:positionH>
          <wp:positionV relativeFrom="paragraph">
            <wp:posOffset>9525</wp:posOffset>
          </wp:positionV>
          <wp:extent cx="1057275" cy="10579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057275" cy="1057910"/>
                  </a:xfrm>
                  <a:prstGeom prst="rect">
                    <a:avLst/>
                  </a:prstGeom>
                  <a:noFill/>
                </pic:spPr>
              </pic:pic>
            </a:graphicData>
          </a:graphic>
        </wp:anchor>
      </w:drawing>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Asociația Șoapta Florilor</w:t>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Str. Constantin sandu Aldea 52, sector 1, București</w:t>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 xml:space="preserve">E-mail: </w:t>
    </w:r>
    <w:hyperlink r:id="rId2">
      <w:r>
        <w:rPr>
          <w:rStyle w:val="Style9"/>
          <w:rFonts w:cs="Calibri" w:cstheme="minorHAnsi"/>
          <w:color w:themeColor="hyperlink" w:val="0563C1"/>
          <w:sz w:val="20"/>
          <w:szCs w:val="20"/>
          <w:u w:val="single"/>
          <w:lang w:val="ro-RO"/>
        </w:rPr>
        <w:t>office@soaptaflorilor.ro</w: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b/>
        <w:sz w:val="32"/>
        <w:szCs w:val="32"/>
      </w:rPr>
    </w:pPr>
    <w:r>
      <w:rPr>
        <w:b/>
        <w:sz w:val="32"/>
        <w:szCs w:val="32"/>
      </w:rPr>
      <w:drawing>
        <wp:anchor distT="0" distB="0" distL="0" distR="0" simplePos="0" relativeHeight="3" behindDoc="1" locked="0" layoutInCell="1" allowOverlap="1">
          <wp:simplePos x="0" y="0"/>
          <wp:positionH relativeFrom="column">
            <wp:posOffset>-247650</wp:posOffset>
          </wp:positionH>
          <wp:positionV relativeFrom="paragraph">
            <wp:posOffset>9525</wp:posOffset>
          </wp:positionV>
          <wp:extent cx="1057275" cy="10579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057275" cy="1057910"/>
                  </a:xfrm>
                  <a:prstGeom prst="rect">
                    <a:avLst/>
                  </a:prstGeom>
                  <a:noFill/>
                </pic:spPr>
              </pic:pic>
            </a:graphicData>
          </a:graphic>
        </wp:anchor>
      </w:drawing>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Asociația Șoapta Florilor</w:t>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Str. Constantin sandu Aldea 52, sector 1, București</w:t>
    </w:r>
  </w:p>
  <w:p>
    <w:pPr>
      <w:pStyle w:val="Normal"/>
      <w:tabs>
        <w:tab w:val="clear" w:pos="720"/>
        <w:tab w:val="center" w:pos="4680" w:leader="none"/>
        <w:tab w:val="right" w:pos="9360" w:leader="none"/>
      </w:tabs>
      <w:spacing w:lineRule="auto" w:line="240" w:before="0" w:after="0"/>
      <w:jc w:val="end"/>
      <w:rPr>
        <w:rFonts w:cs="Calibri" w:cstheme="minorHAnsi"/>
        <w:sz w:val="20"/>
        <w:szCs w:val="20"/>
        <w:lang w:val="ro-RO"/>
      </w:rPr>
    </w:pPr>
    <w:r>
      <w:rPr>
        <w:rFonts w:cs="Calibri" w:cstheme="minorHAnsi"/>
        <w:sz w:val="20"/>
        <w:szCs w:val="20"/>
        <w:lang w:val="ro-RO"/>
      </w:rPr>
      <w:t xml:space="preserve">E-mail: </w:t>
    </w:r>
    <w:hyperlink r:id="rId2">
      <w:r>
        <w:rPr>
          <w:rStyle w:val="Style9"/>
          <w:rFonts w:cs="Calibri" w:cstheme="minorHAnsi"/>
          <w:color w:themeColor="hyperlink" w:val="0563C1"/>
          <w:sz w:val="20"/>
          <w:szCs w:val="20"/>
          <w:u w:val="single"/>
          <w:lang w:val="ro-RO"/>
        </w:rPr>
        <w:t>office@soaptaflorilor.ro</w:t>
      </w:r>
    </w:hyperlink>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f63d00"/>
    <w:rPr>
      <w:color w:val="0000FF"/>
      <w:u w:val="single"/>
    </w:rPr>
  </w:style>
  <w:style w:type="character" w:styleId="HeaderChar" w:customStyle="1">
    <w:name w:val="Header Char"/>
    <w:basedOn w:val="DefaultParagraphFont"/>
    <w:link w:val="Header"/>
    <w:uiPriority w:val="99"/>
    <w:qFormat/>
    <w:rsid w:val="001d64bb"/>
    <w:rPr/>
  </w:style>
  <w:style w:type="character" w:styleId="FooterChar" w:customStyle="1">
    <w:name w:val="Footer Char"/>
    <w:basedOn w:val="DefaultParagraphFont"/>
    <w:link w:val="Footer"/>
    <w:uiPriority w:val="99"/>
    <w:qFormat/>
    <w:rsid w:val="001d64bb"/>
    <w:rPr/>
  </w:style>
  <w:style w:type="character" w:styleId="BalloonTextChar" w:customStyle="1">
    <w:name w:val="Balloon Text Char"/>
    <w:basedOn w:val="DefaultParagraphFont"/>
    <w:link w:val="BalloonText"/>
    <w:uiPriority w:val="99"/>
    <w:semiHidden/>
    <w:qFormat/>
    <w:rsid w:val="00b06a1d"/>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1d64b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1d64bb"/>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b06a1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aptaflorilor.ro/" TargetMode="External"/><Relationship Id="rId3" Type="http://schemas.openxmlformats.org/officeDocument/2006/relationships/hyperlink" Target="https://www.facebook.com/soaptaflorilo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office@soaptaflorilor.ro"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office@soaptaflorilor.ro"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7840</TotalTime>
  <Application>LibreOffice/26.2.3.2$Windows_X86_64 LibreOffice_project/70e089b17412e4cb7773e41413306b17a2328c34</Application>
  <AppVersion>15.0000</AppVersion>
  <Pages>2</Pages>
  <Words>547</Words>
  <Characters>3107</Characters>
  <CharactersWithSpaces>3642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2024-11-18T14:37:00Z</dcterms:created>
  <dc:creator>Microsoft account</dc:creator>
  <dc:description/>
  <dc:language>en-US</dc:language>
  <cp:lastModifiedBy/>
  <cp:lastPrinted>2026-05-26T07:16:00Z</cp:lastPrinted>
  <dcterms:modified xsi:type="dcterms:W3CDTF">2026-05-26T12:54:48Z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fa38fdb5-41cc-4570-86c4-74e061e4d1bb</vt:lpwstr>
  </property>
</Properties>
</file>